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8E" w:rsidRPr="00D40F66" w:rsidRDefault="00C71C8E" w:rsidP="00D40F66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color w:val="333333"/>
          <w:sz w:val="36"/>
          <w:szCs w:val="36"/>
          <w:lang w:eastAsia="sk-SK"/>
        </w:rPr>
      </w:pPr>
      <w:r w:rsidRPr="00D40F66">
        <w:rPr>
          <w:rFonts w:ascii="inherit" w:eastAsia="Times New Roman" w:hAnsi="inherit" w:cs="Times New Roman"/>
          <w:b/>
          <w:color w:val="333333"/>
          <w:sz w:val="36"/>
          <w:szCs w:val="36"/>
          <w:lang w:eastAsia="sk-SK"/>
        </w:rPr>
        <w:t>Právne informácie</w:t>
      </w:r>
    </w:p>
    <w:p w:rsidR="00DD16EB" w:rsidRPr="00194E22" w:rsidRDefault="00194E22" w:rsidP="00C71C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</w:pPr>
      <w:r w:rsidRPr="00194E22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V súlade s § 6 zákona č. 136/2010 Z. z. o službách na vnútornom trhu a o zmene a doplnení niektorých zákonov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týmto </w:t>
      </w:r>
      <w:r w:rsidRPr="00194E2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sk-SK"/>
        </w:rPr>
        <w:t xml:space="preserve">advokátka JUDr. Silvia </w:t>
      </w:r>
      <w:proofErr w:type="spellStart"/>
      <w:r w:rsidRPr="00194E2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sk-SK"/>
        </w:rPr>
        <w:t>Turcsányiová</w:t>
      </w:r>
      <w:proofErr w:type="spellEnd"/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 </w:t>
      </w:r>
      <w:r w:rsid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uvádza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zákonom stanovené informácie:</w:t>
      </w:r>
    </w:p>
    <w:p w:rsidR="00D40F66" w:rsidRDefault="00D40F66" w:rsidP="0058237D">
      <w:pPr>
        <w:pStyle w:val="Bezmezer"/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</w:pPr>
    </w:p>
    <w:p w:rsidR="00194E22" w:rsidRPr="0058237D" w:rsidRDefault="00C71C8E" w:rsidP="0058237D">
      <w:pPr>
        <w:pStyle w:val="Bezmezer"/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</w:pPr>
      <w:r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Obchodné meno: JUDr. Silvia </w:t>
      </w:r>
      <w:proofErr w:type="spellStart"/>
      <w:r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Turcsányiová</w:t>
      </w:r>
      <w:proofErr w:type="spellEnd"/>
      <w:r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br/>
        <w:t>Právna forma: samostatne zárobkovo činná osoba</w:t>
      </w:r>
      <w:r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br/>
        <w:t>Sídlo</w:t>
      </w:r>
      <w:r w:rsidR="00194E22"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/Miesto podnikania</w:t>
      </w:r>
      <w:r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: </w:t>
      </w:r>
      <w:proofErr w:type="spellStart"/>
      <w:r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Gajova</w:t>
      </w:r>
      <w:proofErr w:type="spellEnd"/>
      <w:r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4, 811 09 Bratislava, Slovenská republika</w:t>
      </w:r>
    </w:p>
    <w:p w:rsidR="00194E22" w:rsidRPr="0058237D" w:rsidRDefault="00194E22" w:rsidP="0058237D">
      <w:pPr>
        <w:pStyle w:val="Bezmezer"/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</w:pPr>
      <w:r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Kontaktné miesto: </w:t>
      </w:r>
      <w:proofErr w:type="spellStart"/>
      <w:r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Gajova</w:t>
      </w:r>
      <w:proofErr w:type="spellEnd"/>
      <w:r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4, 811 09 Bratislava, Slovenská republika</w:t>
      </w:r>
      <w:r w:rsidR="00C71C8E"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br/>
        <w:t xml:space="preserve">Telefón: +421 2 </w:t>
      </w:r>
      <w:r w:rsidR="00DD16EB"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38 10 61 09</w:t>
      </w:r>
      <w:r w:rsidR="00C71C8E"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, +421 915 </w:t>
      </w:r>
      <w:r w:rsidR="00DD16EB"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104</w:t>
      </w:r>
      <w:r w:rsidR="00C71C8E"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</w:t>
      </w:r>
      <w:r w:rsidR="00DD16EB"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809</w:t>
      </w:r>
      <w:r w:rsidR="00C71C8E"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br/>
        <w:t xml:space="preserve">Adresa na zasielanie elektronickej pošty: </w:t>
      </w:r>
      <w:proofErr w:type="spellStart"/>
      <w:r w:rsidR="00C71C8E"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office@stlegal.sk</w:t>
      </w:r>
      <w:proofErr w:type="spellEnd"/>
      <w:r w:rsidR="00C71C8E"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br/>
        <w:t xml:space="preserve">Registrácia: zoznam advokátov vedený Slovenskou advokátskou komorou /SAK/, evidenčné číslo </w:t>
      </w:r>
      <w:r w:rsidR="00DD16EB"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advokáta</w:t>
      </w:r>
      <w:r w:rsidR="00C71C8E"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: </w:t>
      </w:r>
      <w:r w:rsidR="00DD16EB"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5258</w:t>
      </w:r>
      <w:r w:rsidR="00C71C8E"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br/>
        <w:t xml:space="preserve">IČO: </w:t>
      </w:r>
      <w:r w:rsidR="00DD16EB"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42 226 279</w:t>
      </w:r>
      <w:r w:rsidR="00C71C8E"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br/>
        <w:t xml:space="preserve">DIČ: </w:t>
      </w:r>
      <w:r w:rsidR="00DD16EB"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1079538570</w:t>
      </w:r>
      <w:r w:rsidR="00C71C8E"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br/>
        <w:t xml:space="preserve">IČ DPH: </w:t>
      </w:r>
      <w:r w:rsidR="00DD16EB"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SK1079538570</w:t>
      </w:r>
      <w:r w:rsidR="00C71C8E"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br/>
        <w:t>Členstvo: Slovenská advokátska komora</w:t>
      </w:r>
      <w:r w:rsidR="00C71C8E"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br/>
        <w:t>Poskytované služby: právne služby v zmysle zákona č. 586/2003 Z.</w:t>
      </w:r>
      <w:r w:rsidR="00DD16EB"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</w:t>
      </w:r>
      <w:r w:rsidR="00C71C8E"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z. o advokácii a o zmene a doplnení zákona č. 455/1991 Zb. o živnostenskom podnikaní. (živnostenský zákon) v znení neskorších predpisov</w:t>
      </w:r>
      <w:r w:rsidR="00C71C8E"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br/>
      </w:r>
      <w:r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Odmena za poskytnutú službu je určovaná vždy individuálne podľa vyhlášky č. 655/2004 Z. z. o odmenách a náhradách advokátov za poskytovanie právnych služieb. </w:t>
      </w:r>
    </w:p>
    <w:p w:rsidR="00D40F66" w:rsidRDefault="00C71C8E" w:rsidP="00D40F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</w:pPr>
      <w:r w:rsidRPr="00D40F66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Poistenie výkonu povolania: </w:t>
      </w:r>
      <w:proofErr w:type="spellStart"/>
      <w:r w:rsidRPr="00D40F66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Wustenrot</w:t>
      </w:r>
      <w:proofErr w:type="spellEnd"/>
      <w:r w:rsidRPr="00D40F66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p</w:t>
      </w:r>
      <w:r w:rsidR="00DD16EB" w:rsidRPr="00D40F66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oisťovňa a.s., poistná suma: 1</w:t>
      </w:r>
      <w:r w:rsidRPr="00D40F66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00.000 EUR</w:t>
      </w:r>
      <w:r w:rsidRPr="00D40F66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br/>
      </w:r>
      <w:r w:rsidR="00194E22" w:rsidRPr="00D40F66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Kontaktné údaje pre podanie sťažnosti alebo reklamácie:</w:t>
      </w:r>
      <w:r w:rsidRPr="00D40F66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</w:t>
      </w:r>
      <w:proofErr w:type="spellStart"/>
      <w:r w:rsidRPr="00D40F66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office@stlegal.sk</w:t>
      </w:r>
      <w:proofErr w:type="spellEnd"/>
      <w:r w:rsidR="0058237D" w:rsidRPr="00D40F66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alebo </w:t>
      </w:r>
      <w:r w:rsidRPr="00D40F66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</w:t>
      </w:r>
      <w:r w:rsidR="0058237D" w:rsidRPr="00D40F66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+421 915 104</w:t>
      </w:r>
      <w:r w:rsidR="00D40F66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 </w:t>
      </w:r>
      <w:r w:rsidR="0058237D" w:rsidRPr="00D40F66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809</w:t>
      </w:r>
      <w:r w:rsidRPr="00D40F66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.</w:t>
      </w:r>
    </w:p>
    <w:p w:rsidR="00D40F66" w:rsidRDefault="00D40F66" w:rsidP="00D40F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</w:pPr>
      <w:r w:rsidRPr="00D40F66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Zodpovednosť a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 </w:t>
      </w:r>
      <w:r w:rsidRPr="00D40F66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záruky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:</w:t>
      </w:r>
      <w:r w:rsidRPr="00D40F66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JUDr. Silvia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Turcsányiová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</w:t>
      </w:r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nenesie žiadnu zodpovednosť za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prípadné </w:t>
      </w:r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chyby,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vady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, </w:t>
      </w:r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neúplnosť, neaktuálnosť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či nepresnosť </w:t>
      </w:r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informácií alebo dokumentov nachádzajúcich sa na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</w:t>
      </w:r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stránke </w:t>
      </w:r>
      <w:proofErr w:type="spellStart"/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www.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stlegal.sk</w:t>
      </w:r>
      <w:proofErr w:type="spellEnd"/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, alebo za ich zneužitie.</w:t>
      </w:r>
      <w:r w:rsidR="007F5D10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</w:t>
      </w:r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Všetky informácie nachádzajúce sa na stránke </w:t>
      </w:r>
      <w:proofErr w:type="spellStart"/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www.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stlegal.sk</w:t>
      </w:r>
      <w:proofErr w:type="spellEnd"/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sú poskytnuté bez záruky aktuálnosti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, </w:t>
      </w:r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správnosti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či komplexnosti</w:t>
      </w:r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. Webová stránka </w:t>
      </w:r>
      <w:proofErr w:type="spellStart"/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www.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stlegal.sk</w:t>
      </w:r>
      <w:proofErr w:type="spellEnd"/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môže obsahovať technické a iné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nedostatky</w:t>
      </w:r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.</w:t>
      </w:r>
    </w:p>
    <w:p w:rsidR="00773B9F" w:rsidRPr="00C71C8E" w:rsidRDefault="00773B9F" w:rsidP="00D40F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Návštevník </w:t>
      </w:r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stránk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y</w:t>
      </w:r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</w:t>
      </w:r>
      <w:proofErr w:type="spellStart"/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www.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stlegal.sk</w:t>
      </w:r>
      <w:proofErr w:type="spellEnd"/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berie na vedomie, že bezplatná je úvodná konzultácia, formou poskytnutia </w:t>
      </w:r>
      <w:r w:rsidR="007F5D10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základného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poradenstva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emailom, alebo pri osobnej návšteve je to konzultácia v trvaní najviac 30 minút.</w:t>
      </w:r>
    </w:p>
    <w:p w:rsidR="00E13E50" w:rsidRPr="00D40F66" w:rsidRDefault="00E13E50" w:rsidP="00D40F66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color w:val="333333"/>
          <w:sz w:val="36"/>
          <w:szCs w:val="36"/>
          <w:lang w:eastAsia="sk-SK"/>
        </w:rPr>
      </w:pPr>
      <w:r w:rsidRPr="00D40F66">
        <w:rPr>
          <w:rFonts w:ascii="inherit" w:eastAsia="Times New Roman" w:hAnsi="inherit" w:cs="Times New Roman"/>
          <w:b/>
          <w:color w:val="333333"/>
          <w:sz w:val="36"/>
          <w:szCs w:val="36"/>
          <w:lang w:eastAsia="sk-SK"/>
        </w:rPr>
        <w:t>Ochrana osobných údajov</w:t>
      </w:r>
    </w:p>
    <w:p w:rsidR="00E13E50" w:rsidRPr="00C71C8E" w:rsidRDefault="00E13E50" w:rsidP="00E13E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Osoby, ktoré prostredníctvom </w:t>
      </w:r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stránk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y</w:t>
      </w:r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</w:t>
      </w:r>
      <w:proofErr w:type="spellStart"/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www.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stlegal.sk</w:t>
      </w:r>
      <w:proofErr w:type="spellEnd"/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alebo údajov na nej uverejnených </w:t>
      </w:r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kontaktujú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JUDr. Silviu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Turcsányiovú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</w:t>
      </w:r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súhlasia s tým, že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JUDr. Silvia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Turcsányiová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</w:t>
      </w:r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bude spracúvať ich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poskytnuté </w:t>
      </w:r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osobné údaje za účelom poskytnutia právnej služby v súlade so zákonom č. 122/2013 Z.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z. o ochrane osobných údajov.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lastRenderedPageBreak/>
        <w:t xml:space="preserve">JUDr. Silvia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Turcsányiová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</w:t>
      </w:r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poskytnuté osobné údaje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ďalej odplatne ani bezodplatne </w:t>
      </w:r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neposkytuje tretím osobám.</w:t>
      </w:r>
    </w:p>
    <w:p w:rsidR="00C71C8E" w:rsidRPr="00D40F66" w:rsidRDefault="00C71C8E" w:rsidP="00D40F66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color w:val="333333"/>
          <w:sz w:val="36"/>
          <w:szCs w:val="36"/>
          <w:lang w:eastAsia="sk-SK"/>
        </w:rPr>
      </w:pPr>
      <w:r w:rsidRPr="00D40F66">
        <w:rPr>
          <w:rFonts w:ascii="inherit" w:eastAsia="Times New Roman" w:hAnsi="inherit" w:cs="Times New Roman"/>
          <w:b/>
          <w:color w:val="333333"/>
          <w:sz w:val="36"/>
          <w:szCs w:val="36"/>
          <w:lang w:eastAsia="sk-SK"/>
        </w:rPr>
        <w:t>Autorské právo</w:t>
      </w:r>
    </w:p>
    <w:p w:rsidR="00C71C8E" w:rsidRPr="00C71C8E" w:rsidRDefault="00C71C8E" w:rsidP="005823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</w:pPr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Informácie uvedené na internetovej stránke </w:t>
      </w:r>
      <w:proofErr w:type="spellStart"/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www.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stlegal.sk</w:t>
      </w:r>
      <w:proofErr w:type="spellEnd"/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sú chránené autorským právom podľa zákona č. 618/2003 Z.</w:t>
      </w:r>
      <w:r w:rsidR="00DD16EB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</w:t>
      </w:r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z. o autorskom práve a právach súvisiacich s autorským právo (autorský zákon) v platnom znení. </w:t>
      </w:r>
      <w:r w:rsid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B</w:t>
      </w:r>
      <w:r w:rsidR="0058237D"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ez predchádzajúceho písomného súhlasu </w:t>
      </w:r>
      <w:r w:rsid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JUDr. Silvie </w:t>
      </w:r>
      <w:proofErr w:type="spellStart"/>
      <w:r w:rsid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Turcsányiovej</w:t>
      </w:r>
      <w:proofErr w:type="spellEnd"/>
      <w:r w:rsid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nie je možné</w:t>
      </w:r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text alebo fotografie uverejnené na stránke </w:t>
      </w:r>
      <w:hyperlink r:id="rId5" w:tgtFrame="_self" w:tooltip="Opens internal link in current window" w:history="1">
        <w:r w:rsidRPr="00C71C8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k-SK"/>
          </w:rPr>
          <w:t>www.</w:t>
        </w:r>
        <w:r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k-SK"/>
          </w:rPr>
          <w:t>stlegal.sk</w:t>
        </w:r>
      </w:hyperlink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 </w:t>
      </w:r>
      <w:r w:rsidR="00DD16EB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</w:t>
      </w:r>
      <w:r w:rsid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ďalej šíriť</w:t>
      </w:r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alebo reprodukovať </w:t>
      </w:r>
      <w:r w:rsid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inak</w:t>
      </w:r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ako osobný účel.</w:t>
      </w:r>
    </w:p>
    <w:p w:rsidR="00D40F66" w:rsidRDefault="00D40F66" w:rsidP="0058237D">
      <w:pPr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sk-SK"/>
        </w:rPr>
      </w:pPr>
    </w:p>
    <w:p w:rsidR="0058237D" w:rsidRPr="0058237D" w:rsidRDefault="0058237D" w:rsidP="0058237D">
      <w:pPr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sk-SK"/>
        </w:rPr>
        <w:t>Informácie</w:t>
      </w:r>
      <w:r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uverejnené</w:t>
      </w:r>
      <w:r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a poskyt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nuté na</w:t>
      </w:r>
      <w:r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webovej stránke </w:t>
      </w:r>
      <w:hyperlink r:id="rId6" w:history="1">
        <w:r w:rsidRPr="005F3C0C">
          <w:rPr>
            <w:rStyle w:val="Hypertextovodkaz"/>
            <w:rFonts w:ascii="Times New Roman" w:eastAsia="Times New Roman" w:hAnsi="Times New Roman" w:cs="Times New Roman"/>
            <w:sz w:val="27"/>
            <w:szCs w:val="27"/>
            <w:lang w:eastAsia="sk-SK"/>
          </w:rPr>
          <w:t>www.stlegal.sk</w:t>
        </w:r>
      </w:hyperlink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sú zverejnené v súlade s </w:t>
      </w:r>
      <w:r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uvedený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mi podmienkami</w:t>
      </w:r>
      <w:r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Návštevník</w:t>
      </w:r>
      <w:r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otvorením webovej stránky </w:t>
      </w:r>
      <w:proofErr w:type="spellStart"/>
      <w:r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www.stlegal.sk</w:t>
      </w:r>
      <w:proofErr w:type="spellEnd"/>
      <w:r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vyjadrujete súhlas s uvedenými podmienkami. </w:t>
      </w:r>
      <w:r w:rsidRPr="0058237D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sk-SK"/>
        </w:rPr>
        <w:t>Advokátka</w:t>
      </w:r>
      <w:r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JUDr. Silvia </w:t>
      </w:r>
      <w:proofErr w:type="spellStart"/>
      <w:r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Turcsányiová</w:t>
      </w:r>
      <w:proofErr w:type="spellEnd"/>
      <w:r w:rsidRPr="0058237D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 xml:space="preserve"> si vyhradzuje právo kedykoľvek zmeniť alebo aktualizovať zverejnené informácie podľa vlastného uváženia a bez predchádzajúceho upozornenia.</w:t>
      </w:r>
    </w:p>
    <w:p w:rsidR="00C71C8E" w:rsidRPr="00C71C8E" w:rsidRDefault="00C71C8E" w:rsidP="00C71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</w:pPr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br/>
      </w:r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br/>
        <w:t xml:space="preserve">Posledná aktualizácia: </w:t>
      </w:r>
      <w:r w:rsidR="00E13E50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1</w:t>
      </w:r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5.</w:t>
      </w:r>
      <w:r w:rsidR="00E13E50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05</w:t>
      </w:r>
      <w:r w:rsidRPr="00C71C8E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.201</w:t>
      </w:r>
      <w:r w:rsidR="00E13E50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7</w:t>
      </w:r>
    </w:p>
    <w:p w:rsidR="00047EF3" w:rsidRDefault="00047EF3"/>
    <w:sectPr w:rsidR="0004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B4"/>
    <w:rsid w:val="00047EF3"/>
    <w:rsid w:val="00194E22"/>
    <w:rsid w:val="003E78B4"/>
    <w:rsid w:val="0058237D"/>
    <w:rsid w:val="00773B9F"/>
    <w:rsid w:val="007F5D10"/>
    <w:rsid w:val="00C71C8E"/>
    <w:rsid w:val="00D40F66"/>
    <w:rsid w:val="00DD16EB"/>
    <w:rsid w:val="00E1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71C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71C8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bodytext">
    <w:name w:val="bodytext"/>
    <w:basedOn w:val="Normln"/>
    <w:rsid w:val="00C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Standardnpsmoodstavce"/>
    <w:rsid w:val="00C71C8E"/>
  </w:style>
  <w:style w:type="character" w:styleId="Hypertextovodkaz">
    <w:name w:val="Hyperlink"/>
    <w:basedOn w:val="Standardnpsmoodstavce"/>
    <w:uiPriority w:val="99"/>
    <w:unhideWhenUsed/>
    <w:rsid w:val="00C71C8E"/>
    <w:rPr>
      <w:color w:val="0000FF"/>
      <w:u w:val="single"/>
    </w:rPr>
  </w:style>
  <w:style w:type="character" w:customStyle="1" w:styleId="m8287872310895408202m1121727088123256286m2844892901801427655m-7106227964685046926gmailmsg">
    <w:name w:val="m_8287872310895408202m_1121727088123256286m_2844892901801427655m_-7106227964685046926gmail_msg"/>
    <w:basedOn w:val="Standardnpsmoodstavce"/>
    <w:rsid w:val="00DD16EB"/>
  </w:style>
  <w:style w:type="paragraph" w:styleId="Bezmezer">
    <w:name w:val="No Spacing"/>
    <w:uiPriority w:val="1"/>
    <w:qFormat/>
    <w:rsid w:val="005823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71C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71C8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bodytext">
    <w:name w:val="bodytext"/>
    <w:basedOn w:val="Normln"/>
    <w:rsid w:val="00C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Standardnpsmoodstavce"/>
    <w:rsid w:val="00C71C8E"/>
  </w:style>
  <w:style w:type="character" w:styleId="Hypertextovodkaz">
    <w:name w:val="Hyperlink"/>
    <w:basedOn w:val="Standardnpsmoodstavce"/>
    <w:uiPriority w:val="99"/>
    <w:unhideWhenUsed/>
    <w:rsid w:val="00C71C8E"/>
    <w:rPr>
      <w:color w:val="0000FF"/>
      <w:u w:val="single"/>
    </w:rPr>
  </w:style>
  <w:style w:type="character" w:customStyle="1" w:styleId="m8287872310895408202m1121727088123256286m2844892901801427655m-7106227964685046926gmailmsg">
    <w:name w:val="m_8287872310895408202m_1121727088123256286m_2844892901801427655m_-7106227964685046926gmail_msg"/>
    <w:basedOn w:val="Standardnpsmoodstavce"/>
    <w:rsid w:val="00DD16EB"/>
  </w:style>
  <w:style w:type="paragraph" w:styleId="Bezmezer">
    <w:name w:val="No Spacing"/>
    <w:uiPriority w:val="1"/>
    <w:qFormat/>
    <w:rsid w:val="00582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legal.sk" TargetMode="External"/><Relationship Id="rId5" Type="http://schemas.openxmlformats.org/officeDocument/2006/relationships/hyperlink" Target="http://www.akmv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Hricová</dc:creator>
  <cp:keywords/>
  <dc:description/>
  <cp:lastModifiedBy>Silvia Hricová</cp:lastModifiedBy>
  <cp:revision>5</cp:revision>
  <dcterms:created xsi:type="dcterms:W3CDTF">2017-05-16T04:46:00Z</dcterms:created>
  <dcterms:modified xsi:type="dcterms:W3CDTF">2017-05-22T10:00:00Z</dcterms:modified>
</cp:coreProperties>
</file>